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70" w:rsidRDefault="00B908E3">
      <w:pPr>
        <w:tabs>
          <w:tab w:val="left" w:pos="508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Susanne Weiß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noProof/>
          <w:sz w:val="22"/>
          <w:szCs w:val="22"/>
          <w:lang w:eastAsia="de-DE"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4813935</wp:posOffset>
            </wp:positionH>
            <wp:positionV relativeFrom="line">
              <wp:posOffset>-388620</wp:posOffset>
            </wp:positionV>
            <wp:extent cx="1395095" cy="1395095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3950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  <w:szCs w:val="22"/>
          <w:lang w:eastAsia="de-DE"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column">
                  <wp:posOffset>2799079</wp:posOffset>
                </wp:positionH>
                <wp:positionV relativeFrom="line">
                  <wp:posOffset>-344169</wp:posOffset>
                </wp:positionV>
                <wp:extent cx="1941195" cy="440055"/>
                <wp:effectExtent l="0" t="0" r="0" b="0"/>
                <wp:wrapSquare wrapText="bothSides" distT="57150" distB="57150" distL="57150" distR="5715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95" cy="4400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B7870" w:rsidRDefault="00B908E3">
                            <w:pPr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Berufsverband </w:t>
                            </w:r>
                            <w:r>
                              <w:rPr>
                                <w:rFonts w:hAnsi="Arial"/>
                                <w:sz w:val="20"/>
                                <w:szCs w:val="20"/>
                              </w:rPr>
                              <w:t>ö</w:t>
                            </w:r>
                            <w:r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sterreichischer </w:t>
                            </w:r>
                          </w:p>
                          <w:p w:rsidR="00BB7870" w:rsidRDefault="00B908E3">
                            <w:pPr>
                              <w:jc w:val="both"/>
                            </w:pPr>
                            <w:r>
                              <w:rPr>
                                <w:rFonts w:ascii="Arial"/>
                                <w:sz w:val="20"/>
                                <w:szCs w:val="20"/>
                              </w:rPr>
                              <w:t>Kunst- und Werkerzieher/innen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20.4pt;margin-top:-27.1pt;width:152.8pt;height:34.6pt;z-index:251660288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"/>
                        <w:jc w:val="both"/>
                        <w:rPr>
                          <w:rFonts w:ascii="Arial" w:cs="Arial" w:hAnsi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  <w:szCs w:val="20"/>
                          <w:rtl w:val="0"/>
                          <w:lang w:val="de-DE"/>
                        </w:rPr>
                        <w:t xml:space="preserve">Berufsverband </w:t>
                      </w:r>
                      <w:r>
                        <w:rPr>
                          <w:rFonts w:hAnsi="Arial" w:hint="default"/>
                          <w:sz w:val="20"/>
                          <w:szCs w:val="20"/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rFonts w:ascii="Arial"/>
                          <w:sz w:val="20"/>
                          <w:szCs w:val="20"/>
                          <w:rtl w:val="0"/>
                          <w:lang w:val="de-DE"/>
                        </w:rPr>
                        <w:t xml:space="preserve">sterreichischer </w:t>
                      </w:r>
                    </w:p>
                    <w:p>
                      <w:pPr>
                        <w:pStyle w:val="Normal"/>
                        <w:jc w:val="both"/>
                      </w:pPr>
                      <w:r>
                        <w:rPr>
                          <w:rFonts w:ascii="Arial"/>
                          <w:sz w:val="20"/>
                          <w:szCs w:val="20"/>
                          <w:rtl w:val="0"/>
                          <w:lang w:val="de-DE"/>
                        </w:rPr>
                        <w:t>Kunst- und Werkerzieher/innen</w:t>
                      </w:r>
                    </w:p>
                  </w:txbxContent>
                </v:textbox>
                <w10:wrap type="square" side="bothSides" anchorx="text"/>
              </v:rect>
            </w:pict>
          </mc:Fallback>
        </mc:AlternateContent>
      </w:r>
    </w:p>
    <w:p w:rsidR="00BB7870" w:rsidRDefault="00B908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Hagenstraße 10a/2/5       </w:t>
      </w:r>
    </w:p>
    <w:p w:rsidR="00BB7870" w:rsidRDefault="00B908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4040 Linz</w:t>
      </w:r>
    </w:p>
    <w:p w:rsidR="00BB7870" w:rsidRDefault="00B908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E-Mail: </w:t>
      </w:r>
      <w:hyperlink r:id="rId9" w:history="1">
        <w:r>
          <w:rPr>
            <w:rStyle w:val="Hyperlink0"/>
          </w:rPr>
          <w:t>s.weisz@liwest.at</w:t>
        </w:r>
      </w:hyperlink>
    </w:p>
    <w:p w:rsidR="00BB7870" w:rsidRDefault="00B908E3">
      <w:pPr>
        <w:rPr>
          <w:rFonts w:ascii="Calibri" w:eastAsia="Calibri" w:hAnsi="Calibri" w:cs="Calibri"/>
          <w:sz w:val="22"/>
          <w:szCs w:val="22"/>
        </w:rPr>
      </w:pPr>
      <w:hyperlink r:id="rId10" w:history="1">
        <w:r>
          <w:rPr>
            <w:rStyle w:val="Hyperlink0"/>
          </w:rPr>
          <w:t>www.boekwe.ufg.ac.at</w:t>
        </w:r>
      </w:hyperlink>
    </w:p>
    <w:p w:rsidR="00BB7870" w:rsidRDefault="00B908E3" w:rsidP="00B908E3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                 </w:t>
      </w:r>
    </w:p>
    <w:p w:rsidR="00BB7870" w:rsidRDefault="00B908E3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EINLADUNG </w:t>
      </w:r>
    </w:p>
    <w:p w:rsidR="00BB7870" w:rsidRDefault="00BB7870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BB7870" w:rsidRDefault="00B908E3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ZUR LANDESVOLLVERSAMMLUNG DES BÖKWE OÖ</w:t>
      </w:r>
    </w:p>
    <w:p w:rsidR="00BB7870" w:rsidRDefault="00B908E3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BB7870" w:rsidRPr="00B908E3" w:rsidRDefault="00B908E3" w:rsidP="00B908E3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Liebes BÖKWE Mitglied!                                                                                                                       Linz, März 2019</w:t>
      </w:r>
    </w:p>
    <w:p w:rsidR="00BB7870" w:rsidRDefault="00B908E3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Die Landesvollversammlung</w:t>
      </w:r>
      <w:r>
        <w:rPr>
          <w:rFonts w:ascii="Calibri" w:eastAsia="Calibri" w:hAnsi="Calibri" w:cs="Calibri"/>
          <w:sz w:val="22"/>
          <w:szCs w:val="22"/>
        </w:rPr>
        <w:t xml:space="preserve"> 2019</w:t>
      </w:r>
    </w:p>
    <w:p w:rsidR="00BB7870" w:rsidRDefault="00B908E3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findet am</w:t>
      </w:r>
    </w:p>
    <w:p w:rsidR="00BB7870" w:rsidRDefault="00BB7870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BB7870" w:rsidRDefault="00B908E3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Donnerstag, 11.4.2019, um 18.00 Uhr an der Pädagogischen Hochschule OÖ</w:t>
      </w:r>
    </w:p>
    <w:p w:rsidR="00BB7870" w:rsidRDefault="00B908E3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(Kaplanhofstraße 40, 4020 Linz, im SR 8, 1.Stock)</w:t>
      </w:r>
    </w:p>
    <w:p w:rsidR="00BB7870" w:rsidRDefault="00B908E3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statt.</w:t>
      </w:r>
    </w:p>
    <w:p w:rsidR="00BB7870" w:rsidRDefault="00BB7870">
      <w:pPr>
        <w:rPr>
          <w:rFonts w:ascii="Calibri" w:eastAsia="Calibri" w:hAnsi="Calibri" w:cs="Calibri"/>
          <w:sz w:val="22"/>
          <w:szCs w:val="22"/>
        </w:rPr>
      </w:pPr>
    </w:p>
    <w:p w:rsidR="00BB7870" w:rsidRDefault="00B908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18:00 Uhr: Gastgeberin Silvia Wiesinger stellt die neue </w:t>
      </w:r>
      <w:r>
        <w:rPr>
          <w:rFonts w:ascii="Calibri" w:eastAsia="Calibri" w:hAnsi="Calibri" w:cs="Calibri"/>
          <w:sz w:val="22"/>
          <w:szCs w:val="22"/>
        </w:rPr>
        <w:t xml:space="preserve">PädagogInnenbildung </w:t>
      </w:r>
      <w:r>
        <w:rPr>
          <w:rFonts w:ascii="Calibri" w:eastAsia="Calibri" w:hAnsi="Calibri" w:cs="Calibri"/>
          <w:sz w:val="22"/>
          <w:szCs w:val="22"/>
        </w:rPr>
        <w:t>mit den Schwerpunkten vor</w:t>
      </w:r>
    </w:p>
    <w:p w:rsidR="00BB7870" w:rsidRDefault="00BB7870">
      <w:pPr>
        <w:rPr>
          <w:rFonts w:ascii="Calibri" w:eastAsia="Calibri" w:hAnsi="Calibri" w:cs="Calibri"/>
          <w:sz w:val="22"/>
          <w:szCs w:val="22"/>
        </w:rPr>
      </w:pPr>
    </w:p>
    <w:p w:rsidR="00BB7870" w:rsidRDefault="00B908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18:30: B</w:t>
      </w:r>
      <w:r>
        <w:rPr>
          <w:rFonts w:ascii="Calibri" w:eastAsia="Calibri" w:hAnsi="Calibri" w:cs="Calibri"/>
          <w:sz w:val="22"/>
          <w:szCs w:val="22"/>
        </w:rPr>
        <w:t>eginn der Landesvollversammlung</w:t>
      </w:r>
    </w:p>
    <w:p w:rsidR="00BB7870" w:rsidRDefault="00B908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Auf der Tagesordnung der Landesvollversammlung stehen folgende Themen:</w:t>
      </w:r>
    </w:p>
    <w:p w:rsidR="00BB7870" w:rsidRDefault="00BB7870">
      <w:pPr>
        <w:rPr>
          <w:rFonts w:ascii="Calibri" w:eastAsia="Calibri" w:hAnsi="Calibri" w:cs="Calibri"/>
          <w:sz w:val="22"/>
          <w:szCs w:val="22"/>
        </w:rPr>
      </w:pPr>
    </w:p>
    <w:p w:rsidR="00BB7870" w:rsidRDefault="00B908E3">
      <w:pPr>
        <w:numPr>
          <w:ilvl w:val="0"/>
          <w:numId w:val="3"/>
        </w:numPr>
        <w:tabs>
          <w:tab w:val="clear" w:pos="360"/>
          <w:tab w:val="num" w:pos="393"/>
        </w:tabs>
        <w:ind w:left="393" w:hanging="39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Begr</w:t>
      </w:r>
      <w:r>
        <w:rPr>
          <w:rFonts w:ascii="Calibri" w:eastAsia="Calibri" w:hAnsi="Calibri" w:cs="Calibri"/>
          <w:sz w:val="22"/>
          <w:szCs w:val="22"/>
        </w:rPr>
        <w:t>üß</w:t>
      </w:r>
      <w:r>
        <w:rPr>
          <w:rFonts w:ascii="Calibri" w:eastAsia="Calibri" w:hAnsi="Calibri" w:cs="Calibri"/>
          <w:sz w:val="22"/>
          <w:szCs w:val="22"/>
        </w:rPr>
        <w:t>ung</w:t>
      </w:r>
    </w:p>
    <w:p w:rsidR="00BB7870" w:rsidRDefault="00B908E3">
      <w:pPr>
        <w:numPr>
          <w:ilvl w:val="0"/>
          <w:numId w:val="3"/>
        </w:numPr>
        <w:tabs>
          <w:tab w:val="clear" w:pos="360"/>
          <w:tab w:val="num" w:pos="393"/>
        </w:tabs>
        <w:ind w:left="393" w:hanging="39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Feststellen der Anwesenheit und Beschlussf</w:t>
      </w:r>
      <w:r>
        <w:rPr>
          <w:rFonts w:ascii="Calibri" w:eastAsia="Calibri" w:hAnsi="Calibri" w:cs="Calibri"/>
          <w:sz w:val="22"/>
          <w:szCs w:val="22"/>
        </w:rPr>
        <w:t>ä</w:t>
      </w:r>
      <w:r>
        <w:rPr>
          <w:rFonts w:ascii="Calibri" w:eastAsia="Calibri" w:hAnsi="Calibri" w:cs="Calibri"/>
          <w:sz w:val="22"/>
          <w:szCs w:val="22"/>
        </w:rPr>
        <w:t xml:space="preserve">higkeit </w:t>
      </w:r>
    </w:p>
    <w:p w:rsidR="00BB7870" w:rsidRDefault="00B908E3">
      <w:pPr>
        <w:numPr>
          <w:ilvl w:val="0"/>
          <w:numId w:val="3"/>
        </w:numPr>
        <w:tabs>
          <w:tab w:val="clear" w:pos="360"/>
          <w:tab w:val="num" w:pos="393"/>
        </w:tabs>
        <w:ind w:left="393" w:hanging="39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Best</w:t>
      </w:r>
      <w:r>
        <w:rPr>
          <w:rFonts w:ascii="Calibri" w:eastAsia="Calibri" w:hAnsi="Calibri" w:cs="Calibri"/>
          <w:sz w:val="22"/>
          <w:szCs w:val="22"/>
        </w:rPr>
        <w:t>ä</w:t>
      </w:r>
      <w:r>
        <w:rPr>
          <w:rFonts w:ascii="Calibri" w:eastAsia="Calibri" w:hAnsi="Calibri" w:cs="Calibri"/>
          <w:sz w:val="22"/>
          <w:szCs w:val="22"/>
        </w:rPr>
        <w:t>tigung des letzten Protokolls (s.Anhang)</w:t>
      </w:r>
    </w:p>
    <w:p w:rsidR="00BB7870" w:rsidRDefault="00B908E3">
      <w:pPr>
        <w:numPr>
          <w:ilvl w:val="0"/>
          <w:numId w:val="3"/>
        </w:numPr>
        <w:tabs>
          <w:tab w:val="clear" w:pos="360"/>
          <w:tab w:val="num" w:pos="393"/>
        </w:tabs>
        <w:ind w:left="393" w:hanging="39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Berichte der Gesch</w:t>
      </w:r>
      <w:r>
        <w:rPr>
          <w:rFonts w:ascii="Calibri" w:eastAsia="Calibri" w:hAnsi="Calibri" w:cs="Calibri"/>
          <w:sz w:val="22"/>
          <w:szCs w:val="22"/>
        </w:rPr>
        <w:t>ä</w:t>
      </w:r>
      <w:r>
        <w:rPr>
          <w:rFonts w:ascii="Calibri" w:eastAsia="Calibri" w:hAnsi="Calibri" w:cs="Calibri"/>
          <w:sz w:val="22"/>
          <w:szCs w:val="22"/>
        </w:rPr>
        <w:t>ftsf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 xml:space="preserve">hrung und Kassa, </w:t>
      </w:r>
      <w:r>
        <w:rPr>
          <w:rFonts w:ascii="Calibri" w:eastAsia="Calibri" w:hAnsi="Calibri" w:cs="Calibri"/>
          <w:sz w:val="22"/>
          <w:szCs w:val="22"/>
        </w:rPr>
        <w:t>Entlastung des Landesvorstandes und der KassierInnen f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>r 2018</w:t>
      </w:r>
    </w:p>
    <w:p w:rsidR="00BB7870" w:rsidRDefault="00B908E3">
      <w:pPr>
        <w:numPr>
          <w:ilvl w:val="0"/>
          <w:numId w:val="3"/>
        </w:numPr>
        <w:tabs>
          <w:tab w:val="clear" w:pos="360"/>
          <w:tab w:val="num" w:pos="393"/>
        </w:tabs>
        <w:ind w:left="393" w:hanging="393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Aktuelle fachpolitische Themen : </w:t>
      </w:r>
    </w:p>
    <w:p w:rsidR="00BB7870" w:rsidRDefault="00B908E3">
      <w:pPr>
        <w:numPr>
          <w:ilvl w:val="0"/>
          <w:numId w:val="6"/>
        </w:numPr>
        <w:tabs>
          <w:tab w:val="clear" w:pos="720"/>
          <w:tab w:val="num" w:pos="753"/>
        </w:tabs>
        <w:ind w:left="753" w:hanging="393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  <w:sz w:val="22"/>
          <w:szCs w:val="22"/>
        </w:rPr>
        <w:t>Aufl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z w:val="22"/>
          <w:szCs w:val="22"/>
        </w:rPr>
        <w:t>sung der Bundesarbeitsgemeinschaften BAG Bild, BAG Werken u.a. und Abschaffung der Bundestagungen</w:t>
      </w:r>
    </w:p>
    <w:p w:rsidR="00BB7870" w:rsidRDefault="00B908E3">
      <w:pPr>
        <w:numPr>
          <w:ilvl w:val="0"/>
          <w:numId w:val="9"/>
        </w:numPr>
        <w:tabs>
          <w:tab w:val="clear" w:pos="720"/>
          <w:tab w:val="num" w:pos="753"/>
        </w:tabs>
        <w:ind w:left="753" w:hanging="393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>berarbeitung der Lehrpl</w:t>
      </w:r>
      <w:r>
        <w:rPr>
          <w:rFonts w:ascii="Calibri" w:eastAsia="Calibri" w:hAnsi="Calibri" w:cs="Calibri"/>
          <w:sz w:val="22"/>
          <w:szCs w:val="22"/>
        </w:rPr>
        <w:t>ä</w:t>
      </w:r>
      <w:r>
        <w:rPr>
          <w:rFonts w:ascii="Calibri" w:eastAsia="Calibri" w:hAnsi="Calibri" w:cs="Calibri"/>
          <w:sz w:val="22"/>
          <w:szCs w:val="22"/>
        </w:rPr>
        <w:t xml:space="preserve">ne </w:t>
      </w:r>
    </w:p>
    <w:p w:rsidR="00BB7870" w:rsidRDefault="00B908E3">
      <w:pPr>
        <w:numPr>
          <w:ilvl w:val="0"/>
          <w:numId w:val="10"/>
        </w:numPr>
        <w:tabs>
          <w:tab w:val="clear" w:pos="720"/>
          <w:tab w:val="num" w:pos="753"/>
        </w:tabs>
        <w:ind w:left="753" w:hanging="393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z w:val="22"/>
          <w:szCs w:val="22"/>
        </w:rPr>
        <w:t>KWE Aktion: neue Fachbezei</w:t>
      </w:r>
      <w:r>
        <w:rPr>
          <w:rFonts w:ascii="Calibri" w:eastAsia="Calibri" w:hAnsi="Calibri" w:cs="Calibri"/>
          <w:sz w:val="22"/>
          <w:szCs w:val="22"/>
        </w:rPr>
        <w:t>chnungen f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>r Technisches und Textiles Werken und Bildnerische Erziehung</w:t>
      </w:r>
    </w:p>
    <w:p w:rsidR="00BB7870" w:rsidRDefault="00B908E3">
      <w:pPr>
        <w:numPr>
          <w:ilvl w:val="0"/>
          <w:numId w:val="11"/>
        </w:numPr>
        <w:tabs>
          <w:tab w:val="clear" w:pos="720"/>
          <w:tab w:val="num" w:pos="753"/>
        </w:tabs>
        <w:ind w:left="753" w:hanging="393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Ö</w:t>
      </w:r>
      <w:r>
        <w:rPr>
          <w:rFonts w:ascii="Calibri" w:eastAsia="Calibri" w:hAnsi="Calibri" w:cs="Calibri"/>
          <w:sz w:val="22"/>
          <w:szCs w:val="22"/>
        </w:rPr>
        <w:t xml:space="preserve">KWE- </w:t>
      </w:r>
      <w:r>
        <w:rPr>
          <w:rFonts w:ascii="Calibri" w:eastAsia="Calibri" w:hAnsi="Calibri" w:cs="Calibri"/>
          <w:sz w:val="22"/>
          <w:szCs w:val="22"/>
        </w:rPr>
        <w:t>Ä</w:t>
      </w:r>
      <w:r>
        <w:rPr>
          <w:rFonts w:ascii="Calibri" w:eastAsia="Calibri" w:hAnsi="Calibri" w:cs="Calibri"/>
          <w:sz w:val="22"/>
          <w:szCs w:val="22"/>
        </w:rPr>
        <w:t>nderung des Untertitels des Vereinsnamens</w:t>
      </w:r>
    </w:p>
    <w:p w:rsidR="00BB7870" w:rsidRDefault="00B908E3">
      <w:pPr>
        <w:numPr>
          <w:ilvl w:val="0"/>
          <w:numId w:val="12"/>
        </w:numPr>
        <w:tabs>
          <w:tab w:val="clear" w:pos="720"/>
          <w:tab w:val="num" w:pos="753"/>
        </w:tabs>
        <w:ind w:left="753" w:hanging="393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  <w:sz w:val="22"/>
          <w:szCs w:val="22"/>
        </w:rPr>
        <w:t>Fachschule f</w:t>
      </w:r>
      <w:r>
        <w:rPr>
          <w:rFonts w:ascii="Calibri" w:eastAsia="Calibri" w:hAnsi="Calibri" w:cs="Calibri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>r p</w:t>
      </w:r>
      <w:r>
        <w:rPr>
          <w:rFonts w:ascii="Calibri" w:eastAsia="Calibri" w:hAnsi="Calibri" w:cs="Calibri"/>
          <w:sz w:val="22"/>
          <w:szCs w:val="22"/>
        </w:rPr>
        <w:t>ä</w:t>
      </w:r>
      <w:r>
        <w:rPr>
          <w:rFonts w:ascii="Calibri" w:eastAsia="Calibri" w:hAnsi="Calibri" w:cs="Calibri"/>
          <w:sz w:val="22"/>
          <w:szCs w:val="22"/>
        </w:rPr>
        <w:t>dagogische Assistenzberufe: das Fach Kreatives Gestalten</w:t>
      </w:r>
    </w:p>
    <w:p w:rsidR="00BB7870" w:rsidRDefault="00B908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BB7870" w:rsidRDefault="00B908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  BÖKWE Fachtagung "di(gi)alog", 18.-20.10.2019 in Graz</w:t>
      </w:r>
    </w:p>
    <w:p w:rsidR="00BB7870" w:rsidRDefault="00B908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7.  Bundesvollversammlung  am 18.5.2018</w:t>
      </w:r>
    </w:p>
    <w:p w:rsidR="00BB7870" w:rsidRDefault="00B908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8.  Termine und Ideen für Eckige Tische 2019</w:t>
      </w:r>
    </w:p>
    <w:p w:rsidR="00BB7870" w:rsidRDefault="00B908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9.  Allfälliges</w:t>
      </w:r>
    </w:p>
    <w:p w:rsidR="00BB7870" w:rsidRDefault="00BB7870">
      <w:pPr>
        <w:rPr>
          <w:rFonts w:ascii="Calibri" w:eastAsia="Calibri" w:hAnsi="Calibri" w:cs="Calibri"/>
          <w:sz w:val="22"/>
          <w:szCs w:val="22"/>
        </w:rPr>
      </w:pPr>
    </w:p>
    <w:p w:rsidR="00BB7870" w:rsidRDefault="00B908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Liebe Grüße vom Vorstand des BÖKWE OÖ</w:t>
      </w:r>
    </w:p>
    <w:p w:rsidR="00BB7870" w:rsidRDefault="00B908E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BB7870" w:rsidRPr="00B908E3" w:rsidRDefault="00B908E3" w:rsidP="00B908E3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Die Anmeldung zu der Landesvollversammlung kann </w:t>
      </w:r>
      <w:r>
        <w:rPr>
          <w:rFonts w:ascii="Calibri" w:eastAsia="Calibri" w:hAnsi="Calibri" w:cs="Calibri"/>
          <w:b/>
          <w:bCs/>
        </w:rPr>
        <w:t>per E-Mail</w:t>
      </w:r>
      <w:r>
        <w:rPr>
          <w:rFonts w:ascii="Calibri" w:eastAsia="Calibri" w:hAnsi="Calibri" w:cs="Calibri"/>
        </w:rPr>
        <w:t xml:space="preserve"> (</w:t>
      </w:r>
      <w:hyperlink r:id="rId11" w:history="1">
        <w:r>
          <w:rPr>
            <w:rStyle w:val="Hyperlink1"/>
          </w:rPr>
          <w:t>s.weisz@liwest.at</w:t>
        </w:r>
      </w:hyperlink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b/>
          <w:bCs/>
        </w:rPr>
        <w:t>oder über den Postweg  bis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Do, 4.4..2018 </w:t>
      </w:r>
      <w:r>
        <w:rPr>
          <w:rFonts w:ascii="Calibri" w:eastAsia="Calibri" w:hAnsi="Calibri" w:cs="Calibri"/>
        </w:rPr>
        <w:t xml:space="preserve"> erfolgen.</w:t>
      </w:r>
    </w:p>
    <w:p w:rsidR="00BB7870" w:rsidRDefault="00B908E3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  <w:lang w:eastAsia="de-DE"/>
        </w:rPr>
        <w:lastRenderedPageBreak/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654AA468" wp14:editId="7B921F91">
                <wp:simplePos x="0" y="0"/>
                <wp:positionH relativeFrom="column">
                  <wp:posOffset>-114300</wp:posOffset>
                </wp:positionH>
                <wp:positionV relativeFrom="line">
                  <wp:posOffset>615315</wp:posOffset>
                </wp:positionV>
                <wp:extent cx="6057900" cy="749935"/>
                <wp:effectExtent l="0" t="0" r="38100" b="37465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749935"/>
                          <a:chOff x="0" y="0"/>
                          <a:chExt cx="6057900" cy="749934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6057900" cy="749935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ysDash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6057900" cy="74993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BB7870" w:rsidRDefault="00B908E3">
                              <w:pP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sz w:val="22"/>
                                  <w:szCs w:val="22"/>
                                </w:rPr>
                                <w:t>Hinweis!</w:t>
                              </w:r>
                            </w:p>
                            <w:p w:rsidR="00BB7870" w:rsidRDefault="00B908E3"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Auf der Rückseite befindet sich die Einladung zum nächsten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Eckigen Tisch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, einem geselligen Treffen von KollegInnen,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diesmal in der Prager Fotoschule am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24.April 2019.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position:absolute;left:0;text-align:left;margin-left:-8.95pt;margin-top:48.45pt;width:477pt;height:59.05pt;z-index:251662336;mso-wrap-distance-left:12pt;mso-wrap-distance-top:12pt;mso-wrap-distance-right:12pt;mso-wrap-distance-bottom:12pt;mso-position-vertical-relative:line" coordsize="6057900,7499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">
                <v:rect id="Shape 1073741827" o:spid="_x0000_s1028" style="position:absolute;width:6057900;height:7499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WcILyAAA&#10;AOMAAAAPAAAAZHJzL2Rvd25yZXYueG1sRE9La8JAEL4X+h+WKXiru0YxGl2lKIU+Lq2P+5gdk9Ds&#10;bMhuTfLvu4VCj/O9Z73tbS1u1PrKsYbJWIEgzp2puNBwOj4/LkD4gGywdkwaBvKw3dzfrTEzruNP&#10;uh1CIWII+ww1lCE0mZQ+L8miH7uGOHJX11oM8WwLaVrsYritZaLUXFqsODaU2NCupPzr8G01fJyX&#10;b6f9vEtmflD10F0afg+vWo8e+qcViEB9+Bf/uV9MnK/SaTqbLJIUfn+KAMjND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LpZwgvIAAAA4wAAAA8AAAAAAAAAAAAAAAAAlwIAAGRy&#10;cy9kb3ducmV2LnhtbFBLBQYAAAAABAAEAPUAAACMAwAAAAA=&#10;" filled="f">
                  <v:stroke dashstyle="3 1" joinstyle="bevel"/>
                </v:rect>
                <v:rect id="Shape 1073741828" o:spid="_x0000_s1029" style="position:absolute;width:6057900;height:7499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5I9hygAA&#10;AOMAAAAPAAAAZHJzL2Rvd25yZXYueG1sRI9BT8MwDIXvSPyHyEjcWNJ2sK0smxBiCIkTgx9gNaYp&#10;NE7VpFv59/iAxNF+z+993u7n0KsTjamLbKFYGFDETXQdtxY+3g83a1ApIzvsI5OFH0qw311ebLF2&#10;8cxvdDrmVkkIpxot+JyHWuvUeAqYFnEgFu0zjgGzjGOr3YhnCQ+9Lo250wE7lgaPAz16ar6PU7Cg&#10;i9eq34RpU85+eqqW5vbr8DxYe301P9yDyjTnf/Pf9YsTfLOqVstiXQq0/CQL0LtfAA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SeSPYcoAAADjAAAADwAAAAAAAAAAAAAAAACXAgAA&#10;ZHJzL2Rvd25yZXYueG1sUEsFBgAAAAAEAAQA9QAAAI4DAAAAAA==&#10;" filled="f" stroked="f" strokeweight="1pt">
                  <v:stroke miterlimit="4"/>
                  <v:textbox inset="45719emu,45719emu,45719emu,45719emu">
                    <w:txbxContent>
                      <w:p w:rsidR="00BB7870" w:rsidRDefault="00B908E3">
                        <w:pPr>
                          <w:rPr>
                            <w:rFonts w:ascii="Calibri" w:eastAsia="Calibri" w:hAnsi="Calibri" w:cs="Calibri"/>
                            <w:i/>
                            <w:i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sz w:val="22"/>
                            <w:szCs w:val="22"/>
                          </w:rPr>
                          <w:t>Hinweis!</w:t>
                        </w:r>
                      </w:p>
                      <w:p w:rsidR="00BB7870" w:rsidRDefault="00B908E3"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sz w:val="22"/>
                            <w:szCs w:val="22"/>
                          </w:rPr>
                          <w:t xml:space="preserve">Auf der Rückseite befindet sich die Einladung zum nächsten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Eckigen Tisch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sz w:val="22"/>
                            <w:szCs w:val="22"/>
                          </w:rPr>
                          <w:t xml:space="preserve">, einem geselligen Treffen von KollegInnen, 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iCs/>
                            <w:sz w:val="22"/>
                            <w:szCs w:val="22"/>
                          </w:rPr>
                          <w:t xml:space="preserve">diesmal in der Prager Fotoschule am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24.April 2019.</w:t>
                        </w:r>
                      </w:p>
                    </w:txbxContent>
                  </v:textbox>
                </v:rect>
                <w10:wrap type="topAndBottom" anchory="line"/>
              </v:group>
            </w:pict>
          </mc:Fallback>
        </mc:AlternateContent>
      </w:r>
    </w:p>
    <w:p w:rsidR="00BB7870" w:rsidRDefault="00B908E3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noProof/>
          <w:lang w:eastAsia="de-DE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-14605</wp:posOffset>
            </wp:positionH>
            <wp:positionV relativeFrom="line">
              <wp:posOffset>-351790</wp:posOffset>
            </wp:positionV>
            <wp:extent cx="3786505" cy="1266190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0" name="officeArt object" descr="Macintosh HD:Users:Susanne:Library:Containers:com.apple.mail:Data:Library:Mail Downloads:0FF86E12-1C5D-45E8-A1B1-3B456F1DC8D0:SLIDER (1 von 1) Kopi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jpeg" descr="Macintosh HD:Users:Susanne:Library:Containers:com.apple.mail:Data:Library:Mail Downloads:0FF86E12-1C5D-45E8-A1B1-3B456F1DC8D0:SLIDER (1 von 1) Kopie.jpeg"/>
                    <pic:cNvPicPr/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505" cy="12661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noProof/>
          <w:lang w:eastAsia="de-DE"/>
        </w:rPr>
        <mc:AlternateContent>
          <mc:Choice Requires="wps">
            <w:drawing>
              <wp:anchor distT="57150" distB="57150" distL="57150" distR="57150" simplePos="0" relativeHeight="251664384" behindDoc="0" locked="0" layoutInCell="1" allowOverlap="1">
                <wp:simplePos x="0" y="0"/>
                <wp:positionH relativeFrom="column">
                  <wp:posOffset>4241165</wp:posOffset>
                </wp:positionH>
                <wp:positionV relativeFrom="line">
                  <wp:posOffset>-351790</wp:posOffset>
                </wp:positionV>
                <wp:extent cx="2171700" cy="1358900"/>
                <wp:effectExtent l="0" t="0" r="0" b="0"/>
                <wp:wrapSquare wrapText="bothSides" distT="57150" distB="57150" distL="57150" distR="5715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358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B7870" w:rsidRDefault="00B908E3">
                            <w:pPr>
                              <w:jc w:val="right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DER ECKIGE TISCH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DES BÖKWE</w:t>
                            </w:r>
                          </w:p>
                          <w:p w:rsidR="00BB7870" w:rsidRDefault="00B908E3">
                            <w:pPr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Mi, 24.April 2019</w:t>
                            </w:r>
                          </w:p>
                          <w:p w:rsidR="00BB7870" w:rsidRDefault="00B908E3">
                            <w:pPr>
                              <w:jc w:val="right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18.00 Uhr</w:t>
                            </w:r>
                          </w:p>
                          <w:p w:rsidR="00BB7870" w:rsidRDefault="00B908E3">
                            <w:pPr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IN DER PRAGER FOTOSCHULE</w:t>
                            </w:r>
                          </w:p>
                          <w:p w:rsidR="00BB7870" w:rsidRDefault="00B908E3">
                            <w:pPr>
                              <w:jc w:val="righ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color w:val="222222"/>
                                <w:sz w:val="21"/>
                                <w:szCs w:val="21"/>
                                <w:u w:color="222222"/>
                              </w:rPr>
                              <w:t>abakfabrik Linz Bau 1 | Stiege A | 1.OG, Peter-Behrens-Platz 10, 4020 Linz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334.0pt;margin-top:-27.7pt;width:171.0pt;height:107.0pt;z-index:25166438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"/>
                        <w:jc w:val="right"/>
                        <w:rPr>
                          <w:rFonts w:ascii="Calibri" w:cs="Calibri" w:hAnsi="Calibri" w:eastAsia="Calibri"/>
                        </w:rPr>
                      </w:pP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rtl w:val="0"/>
                          <w:lang w:val="de-DE"/>
                        </w:rPr>
                        <w:t>DER ECKIGE TISCH DES B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rtl w:val="0"/>
                          <w:lang w:val="de-DE"/>
                        </w:rPr>
                        <w:t>Ö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rtl w:val="0"/>
                          <w:lang w:val="de-DE"/>
                        </w:rPr>
                        <w:t>KWE</w:t>
                      </w:r>
                    </w:p>
                    <w:p>
                      <w:pPr>
                        <w:pStyle w:val="Normal"/>
                        <w:jc w:val="right"/>
                        <w:rPr>
                          <w:rFonts w:ascii="Calibri" w:cs="Calibri" w:hAnsi="Calibri" w:eastAsia="Calibri"/>
                          <w:b w:val="1"/>
                          <w:bCs w:val="1"/>
                        </w:rPr>
                      </w:pP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rtl w:val="0"/>
                          <w:lang w:val="de-DE"/>
                        </w:rPr>
                        <w:t>Mi, 24.April 2019</w:t>
                      </w:r>
                    </w:p>
                    <w:p>
                      <w:pPr>
                        <w:pStyle w:val="Normal"/>
                        <w:jc w:val="right"/>
                        <w:rPr>
                          <w:rFonts w:ascii="Calibri" w:cs="Calibri" w:hAnsi="Calibri" w:eastAsia="Calibri"/>
                        </w:rPr>
                      </w:pP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rtl w:val="0"/>
                          <w:lang w:val="de-DE"/>
                        </w:rPr>
                        <w:t>18.00 Uhr</w:t>
                      </w:r>
                    </w:p>
                    <w:p>
                      <w:pPr>
                        <w:pStyle w:val="Normal"/>
                        <w:jc w:val="right"/>
                        <w:rPr>
                          <w:rFonts w:ascii="Calibri" w:cs="Calibri" w:hAnsi="Calibri" w:eastAsia="Calibri"/>
                          <w:b w:val="1"/>
                          <w:bCs w:val="1"/>
                        </w:rPr>
                      </w:pP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rtl w:val="0"/>
                          <w:lang w:val="de-DE"/>
                        </w:rPr>
                        <w:t>IN DER PRAGER FOTOSCHULE</w:t>
                      </w:r>
                    </w:p>
                    <w:p>
                      <w:pPr>
                        <w:pStyle w:val="Normal"/>
                        <w:jc w:val="right"/>
                      </w:pPr>
                      <w:r>
                        <w:rPr>
                          <w:rFonts w:ascii="Calibri" w:cs="Calibri" w:hAnsi="Calibri" w:eastAsia="Calibri"/>
                          <w:rtl w:val="0"/>
                          <w:lang w:val="de-DE"/>
                        </w:rPr>
                        <w:t>T</w:t>
                      </w:r>
                      <w:r>
                        <w:rPr>
                          <w:rFonts w:ascii="Arial"/>
                          <w:color w:val="222222"/>
                          <w:sz w:val="21"/>
                          <w:szCs w:val="21"/>
                          <w:u w:color="222222"/>
                          <w:rtl w:val="0"/>
                          <w:lang w:val="de-DE"/>
                        </w:rPr>
                        <w:t>abakfabrik Linz Bau 1 | Stiege A | 1.OG, Peter-Behrens-Platz 10, 4020 Linz</w:t>
                      </w:r>
                    </w:p>
                  </w:txbxContent>
                </v:textbox>
                <w10:wrap type="square" side="bothSides" anchorx="text"/>
              </v:rect>
            </w:pict>
          </mc:Fallback>
        </mc:AlternateContent>
      </w:r>
    </w:p>
    <w:p w:rsidR="00BB7870" w:rsidRDefault="00BB7870">
      <w:pPr>
        <w:rPr>
          <w:rFonts w:ascii="Calibri" w:eastAsia="Calibri" w:hAnsi="Calibri" w:cs="Calibri"/>
          <w:b/>
          <w:bCs/>
        </w:rPr>
      </w:pPr>
    </w:p>
    <w:p w:rsidR="00BB7870" w:rsidRDefault="00BB7870">
      <w:pPr>
        <w:rPr>
          <w:rFonts w:ascii="Calibri" w:eastAsia="Calibri" w:hAnsi="Calibri" w:cs="Calibri"/>
          <w:b/>
          <w:bCs/>
        </w:rPr>
      </w:pPr>
    </w:p>
    <w:p w:rsidR="00BB7870" w:rsidRDefault="00BB7870">
      <w:pPr>
        <w:rPr>
          <w:rFonts w:ascii="Calibri" w:eastAsia="Calibri" w:hAnsi="Calibri" w:cs="Calibri"/>
          <w:b/>
          <w:bCs/>
        </w:rPr>
      </w:pPr>
    </w:p>
    <w:p w:rsidR="00BB7870" w:rsidRDefault="00BB7870">
      <w:pPr>
        <w:rPr>
          <w:rFonts w:ascii="Calibri" w:eastAsia="Calibri" w:hAnsi="Calibri" w:cs="Calibri"/>
          <w:b/>
          <w:bCs/>
        </w:rPr>
      </w:pPr>
    </w:p>
    <w:p w:rsidR="00BB7870" w:rsidRDefault="00BB7870">
      <w:pPr>
        <w:rPr>
          <w:rFonts w:ascii="Calibri" w:eastAsia="Calibri" w:hAnsi="Calibri" w:cs="Calibri"/>
          <w:b/>
          <w:bCs/>
        </w:rPr>
      </w:pPr>
    </w:p>
    <w:p w:rsidR="00BB7870" w:rsidRDefault="00B908E3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noProof/>
          <w:lang w:eastAsia="de-DE"/>
        </w:rPr>
        <w:drawing>
          <wp:anchor distT="57150" distB="57150" distL="57150" distR="57150" simplePos="0" relativeHeight="251667456" behindDoc="0" locked="0" layoutInCell="1" allowOverlap="1">
            <wp:simplePos x="0" y="0"/>
            <wp:positionH relativeFrom="column">
              <wp:posOffset>2628900</wp:posOffset>
            </wp:positionH>
            <wp:positionV relativeFrom="line">
              <wp:posOffset>598169</wp:posOffset>
            </wp:positionV>
            <wp:extent cx="3705860" cy="1353820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2" name="officeArt object" descr="Macintosh HD:Users:Susanne:Library:Containers:com.apple.mail:Data:Library:Mail Downloads:0EA02867-17EB-4952-972F-94A438E0FAD8:SLIDER (5 von 1) Kopi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3.jpeg" descr="Macintosh HD:Users:Susanne:Library:Containers:com.apple.mail:Data:Library:Mail Downloads:0EA02867-17EB-4952-972F-94A438E0FAD8:SLIDER (5 von 1) Kopie.jpeg"/>
                    <pic:cNvPicPr/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860" cy="1353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B7870" w:rsidRDefault="00BB7870">
      <w:pPr>
        <w:jc w:val="center"/>
        <w:rPr>
          <w:rFonts w:ascii="Calibri" w:eastAsia="Calibri" w:hAnsi="Calibri" w:cs="Calibri"/>
          <w:b/>
          <w:bCs/>
        </w:rPr>
      </w:pPr>
    </w:p>
    <w:p w:rsidR="00BB7870" w:rsidRDefault="00B908E3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  <w:noProof/>
          <w:lang w:eastAsia="de-DE"/>
        </w:rPr>
        <mc:AlternateContent>
          <mc:Choice Requires="wps">
            <w:drawing>
              <wp:anchor distT="57150" distB="57150" distL="57150" distR="5715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line">
                  <wp:posOffset>111760</wp:posOffset>
                </wp:positionV>
                <wp:extent cx="2743200" cy="1770379"/>
                <wp:effectExtent l="0" t="0" r="0" b="0"/>
                <wp:wrapSquare wrapText="bothSides" distT="57150" distB="57150" distL="57150" distR="5715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77037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B7870" w:rsidRDefault="00B908E3">
                            <w:pPr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Unsere Gastgeberin,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Ulrike Matscheko-Altmüller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, hat die Prager Fotoschule von 1997-2000 besucht und sie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2000 mit Diplom abgeschlossen.</w:t>
                            </w:r>
                          </w:p>
                          <w:p w:rsidR="00BB7870" w:rsidRDefault="00B908E3">
                            <w:r>
                              <w:rPr>
                                <w:rFonts w:ascii="Calibri" w:eastAsia="Calibri" w:hAnsi="Calibri" w:cs="Calibri"/>
                              </w:rPr>
                              <w:t>Seit 2003 unterrichtet Ulrike in der Prager Fotoschule im Seminarbereich 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er fotografischen Gestaltung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und ist Vorstandsmitglied der Schule.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-8.95pt;margin-top:8.8pt;width:3in;height:139.4pt;z-index:251665408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" filled="f" stroked="f" strokeweight="1pt">
                <v:stroke miterlimit="4"/>
                <v:textbox inset="45719emu,45719emu,45719emu,45719emu">
                  <w:txbxContent>
                    <w:p w:rsidR="00BB7870" w:rsidRDefault="00B908E3">
                      <w:pPr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Unsere Gastgeberin,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</w:rPr>
                        <w:t>Ulrike Matscheko-Altmüller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, hat die Prager Fotoschule von 1997-2000 besucht und sie </w:t>
                      </w:r>
                      <w:r>
                        <w:rPr>
                          <w:rFonts w:ascii="Calibri" w:eastAsia="Calibri" w:hAnsi="Calibri" w:cs="Calibri"/>
                        </w:rPr>
                        <w:t>2000 mit Diplom abgeschlossen.</w:t>
                      </w:r>
                    </w:p>
                    <w:p w:rsidR="00BB7870" w:rsidRDefault="00B908E3">
                      <w:r>
                        <w:rPr>
                          <w:rFonts w:ascii="Calibri" w:eastAsia="Calibri" w:hAnsi="Calibri" w:cs="Calibri"/>
                        </w:rPr>
                        <w:t>Seit 2003 unterrichtet Ulrike in der Prager Fotoschule im Seminarbereich d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er fotografischen Gestaltung </w:t>
                      </w:r>
                      <w:r>
                        <w:rPr>
                          <w:rFonts w:ascii="Calibri" w:eastAsia="Calibri" w:hAnsi="Calibri" w:cs="Calibri"/>
                        </w:rPr>
                        <w:t>und ist Vorstandsmitglied der Schule.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</w:p>
    <w:p w:rsidR="00BB7870" w:rsidRDefault="00BB7870">
      <w:pPr>
        <w:rPr>
          <w:rFonts w:ascii="Calibri" w:eastAsia="Calibri" w:hAnsi="Calibri" w:cs="Calibri"/>
          <w:b/>
          <w:bCs/>
        </w:rPr>
      </w:pPr>
    </w:p>
    <w:p w:rsidR="00BB7870" w:rsidRDefault="00BB7870">
      <w:pPr>
        <w:rPr>
          <w:rFonts w:ascii="Calibri" w:eastAsia="Calibri" w:hAnsi="Calibri" w:cs="Calibri"/>
          <w:b/>
          <w:bCs/>
        </w:rPr>
      </w:pPr>
    </w:p>
    <w:p w:rsidR="00BB7870" w:rsidRDefault="00BB7870">
      <w:pPr>
        <w:rPr>
          <w:rFonts w:ascii="Calibri" w:eastAsia="Calibri" w:hAnsi="Calibri" w:cs="Calibri"/>
          <w:b/>
          <w:bCs/>
        </w:rPr>
      </w:pPr>
    </w:p>
    <w:p w:rsidR="00BB7870" w:rsidRDefault="00BB7870">
      <w:pPr>
        <w:rPr>
          <w:rFonts w:ascii="Calibri" w:eastAsia="Calibri" w:hAnsi="Calibri" w:cs="Calibri"/>
          <w:b/>
          <w:bCs/>
        </w:rPr>
      </w:pPr>
    </w:p>
    <w:p w:rsidR="00BB7870" w:rsidRDefault="00B908E3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noProof/>
          <w:lang w:eastAsia="de-DE"/>
        </w:rPr>
        <w:drawing>
          <wp:anchor distT="57150" distB="57150" distL="57150" distR="57150" simplePos="0" relativeHeight="251663360" behindDoc="0" locked="0" layoutInCell="1" allowOverlap="1">
            <wp:simplePos x="0" y="0"/>
            <wp:positionH relativeFrom="column">
              <wp:posOffset>2478404</wp:posOffset>
            </wp:positionH>
            <wp:positionV relativeFrom="line">
              <wp:posOffset>-60960</wp:posOffset>
            </wp:positionV>
            <wp:extent cx="3505200" cy="241300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4" name="officeArt object" descr="Macintosh HD:Users:uli:Desktop:PFS:übertragen:logo-PFS-v2018_black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4.pdf" descr="Macintosh HD:Users:uli:Desktop:PFS:übertragen:logo-PFS-v2018_black.eps"/>
                    <pic:cNvPicPr/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41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</w:rPr>
        <w:t>PRAGER FOTOSCHULE ÖSTERREICH</w:t>
      </w:r>
    </w:p>
    <w:p w:rsidR="00BB7870" w:rsidRDefault="00BB7870">
      <w:pPr>
        <w:rPr>
          <w:rFonts w:ascii="Calibri" w:eastAsia="Calibri" w:hAnsi="Calibri" w:cs="Calibri"/>
        </w:rPr>
      </w:pPr>
    </w:p>
    <w:p w:rsidR="00BB7870" w:rsidRDefault="00B908E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 Prager Fotoschule wurde 1972 durch Dr.Vacla</w:t>
      </w:r>
      <w:r>
        <w:rPr>
          <w:rFonts w:ascii="Calibri" w:eastAsia="Calibri" w:hAnsi="Calibri" w:cs="Calibri"/>
        </w:rPr>
        <w:t xml:space="preserve">v Vlasek und Prof. Jan Smok in Prag gegründet. Die Prager Fotoschule Österreich gibt es seit 1995 und hatte bis 2018 ihren Sitz im Schloss Weinberg in Kefermarkt. </w:t>
      </w:r>
    </w:p>
    <w:p w:rsidR="00BB7870" w:rsidRDefault="00B908E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Seit März 2018 ist sie in der Tabakfabrik in Linz angesiedelt (</w:t>
      </w:r>
      <w:r>
        <w:rPr>
          <w:rFonts w:ascii="Calibri" w:eastAsia="Calibri" w:hAnsi="Calibri" w:cs="Calibri"/>
        </w:rPr>
        <w:t xml:space="preserve">Peter Behrensplatz 10, Bau1 </w:t>
      </w:r>
      <w:r>
        <w:rPr>
          <w:rFonts w:ascii="Calibri" w:eastAsia="Calibri" w:hAnsi="Calibri" w:cs="Calibri"/>
        </w:rPr>
        <w:t>/ Stiege A / 1.OG)</w:t>
      </w:r>
    </w:p>
    <w:p w:rsidR="00BB7870" w:rsidRDefault="00B908E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Die Prager Fotoschule Österreich bietet einen  3 </w:t>
      </w:r>
      <w:r>
        <w:rPr>
          <w:rFonts w:ascii="Calibri" w:eastAsia="Calibri" w:hAnsi="Calibri" w:cs="Calibri"/>
        </w:rPr>
        <w:t>jährigen Lehrgang für Angewandte und Künstlerische Fotografie, der mit einem Diplom abgeschlossen werden kann. Außerdem bietet sie zahlreiche Basiskurse, Workshops und Sommerakademien zu ve</w:t>
      </w:r>
      <w:r>
        <w:rPr>
          <w:rFonts w:ascii="Calibri" w:eastAsia="Calibri" w:hAnsi="Calibri" w:cs="Calibri"/>
        </w:rPr>
        <w:t>rschiedenen fotografischen Themen.</w:t>
      </w:r>
    </w:p>
    <w:p w:rsidR="00BB7870" w:rsidRDefault="00B908E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den Räumen der Prager Fotoschule finden regelmäßig Ausstellungen statt und international anerkannte Fotografen (Andrew Phelps, Jessica Backhaus, Peter Bialobreski, ...) werden zu Gastvorträgen eingeladen. Fotostammtisc</w:t>
      </w:r>
      <w:r>
        <w:rPr>
          <w:rFonts w:ascii="Calibri" w:eastAsia="Calibri" w:hAnsi="Calibri" w:cs="Calibri"/>
        </w:rPr>
        <w:t>he finden monatlich in Linz, Wien und Innsbruck statt. Es kommt auch immer wieder zu Kooperationen mit anderen Einrichtungen wie dem Architekturforum Linz, dem Tourismusverband, dem Musiktheater Linz usw.</w:t>
      </w:r>
    </w:p>
    <w:p w:rsidR="00BB7870" w:rsidRDefault="00BB7870">
      <w:pPr>
        <w:rPr>
          <w:rFonts w:ascii="Calibri" w:eastAsia="Calibri" w:hAnsi="Calibri" w:cs="Calibri"/>
        </w:rPr>
      </w:pPr>
    </w:p>
    <w:p w:rsidR="00BB7870" w:rsidRDefault="00BB7870">
      <w:pPr>
        <w:rPr>
          <w:rFonts w:ascii="Calibri" w:eastAsia="Calibri" w:hAnsi="Calibri" w:cs="Calibri"/>
        </w:rPr>
      </w:pPr>
    </w:p>
    <w:p w:rsidR="00BB7870" w:rsidRDefault="00B908E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sz w:val="22"/>
          <w:szCs w:val="22"/>
          <w:lang w:eastAsia="de-DE"/>
        </w:rPr>
        <mc:AlternateContent>
          <mc:Choice Requires="wps">
            <w:drawing>
              <wp:anchor distT="57150" distB="57150" distL="57150" distR="57150" simplePos="0" relativeHeight="251669504" behindDoc="0" locked="0" layoutInCell="1" allowOverlap="1">
                <wp:simplePos x="0" y="0"/>
                <wp:positionH relativeFrom="column">
                  <wp:posOffset>4229099</wp:posOffset>
                </wp:positionH>
                <wp:positionV relativeFrom="line">
                  <wp:posOffset>173990</wp:posOffset>
                </wp:positionV>
                <wp:extent cx="2127886" cy="457200"/>
                <wp:effectExtent l="0" t="0" r="0" b="0"/>
                <wp:wrapSquare wrapText="bothSides" distT="57150" distB="57150" distL="57150" distR="5715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6" cy="457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B7870" w:rsidRDefault="00B908E3">
                            <w:r>
                              <w:rPr>
                                <w:rFonts w:ascii="Calibri" w:eastAsia="Calibri" w:hAnsi="Calibri" w:cs="Calibri"/>
                              </w:rPr>
                              <w:t>Für Speis und Trank ist gesorgt!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333.0pt;margin-top:13.7pt;width:167.6pt;height:36.0pt;z-index:25166950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"/>
                      </w:pPr>
                      <w:r>
                        <w:rPr>
                          <w:rFonts w:ascii="Calibri" w:cs="Calibri" w:hAnsi="Calibri" w:eastAsia="Calibri"/>
                          <w:rtl w:val="0"/>
                          <w:lang w:val="de-DE"/>
                        </w:rPr>
                        <w:t>F</w:t>
                      </w:r>
                      <w:r>
                        <w:rPr>
                          <w:rFonts w:ascii="Calibri" w:cs="Calibri" w:hAnsi="Calibri" w:eastAsia="Calibri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rFonts w:ascii="Calibri" w:cs="Calibri" w:hAnsi="Calibri" w:eastAsia="Calibri"/>
                          <w:rtl w:val="0"/>
                          <w:lang w:val="de-DE"/>
                        </w:rPr>
                        <w:t>r Speis und Trank ist gesorgt!</w:t>
                      </w:r>
                    </w:p>
                  </w:txbxContent>
                </v:textbox>
                <w10:wrap type="square" side="bothSides" anchorx="text"/>
              </v:rect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  <w:lang w:eastAsia="de-DE"/>
        </w:rPr>
        <w:drawing>
          <wp:anchor distT="57150" distB="57150" distL="57150" distR="57150" simplePos="0" relativeHeight="251668480" behindDoc="0" locked="0" layoutInCell="1" allowOverlap="1">
            <wp:simplePos x="0" y="0"/>
            <wp:positionH relativeFrom="column">
              <wp:posOffset>3175</wp:posOffset>
            </wp:positionH>
            <wp:positionV relativeFrom="line">
              <wp:posOffset>173990</wp:posOffset>
            </wp:positionV>
            <wp:extent cx="3721735" cy="1244600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6" name="officeArt object" descr="Macintosh HD:Users:Susanne:Library:Containers:com.apple.mail:Data:Library:Mail Downloads:B29895B3-78FC-43C7-85A7-12082FD751F2:SLIDER (4 von 1) Kopi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5.jpeg" descr="Macintosh HD:Users:Susanne:Library:Containers:com.apple.mail:Data:Library:Mail Downloads:B29895B3-78FC-43C7-85A7-12082FD751F2:SLIDER (4 von 1) Kopie.jpeg"/>
                    <pic:cNvPicPr/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735" cy="1244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B7870" w:rsidRDefault="00BB7870">
      <w:pPr>
        <w:jc w:val="center"/>
        <w:rPr>
          <w:rFonts w:ascii="Calibri" w:eastAsia="Calibri" w:hAnsi="Calibri" w:cs="Calibri"/>
        </w:rPr>
      </w:pPr>
    </w:p>
    <w:p w:rsidR="00BB7870" w:rsidRDefault="00B908E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de-DE"/>
        </w:rPr>
        <w:lastRenderedPageBreak/>
        <mc:AlternateContent>
          <mc:Choice Requires="wpg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line">
                  <wp:posOffset>259079</wp:posOffset>
                </wp:positionV>
                <wp:extent cx="2462530" cy="787400"/>
                <wp:effectExtent l="0" t="0" r="0" b="0"/>
                <wp:wrapTopAndBottom distT="152400" distB="152400"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2530" cy="787400"/>
                          <a:chOff x="0" y="0"/>
                          <a:chExt cx="2462529" cy="787400"/>
                        </a:xfrm>
                      </wpg:grpSpPr>
                      <wps:wsp>
                        <wps:cNvPr id="1073741837" name="Shape 1073741837"/>
                        <wps:cNvSpPr/>
                        <wps:spPr>
                          <a:xfrm>
                            <a:off x="0" y="0"/>
                            <a:ext cx="2462530" cy="787400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ysDash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/>
                        <wps:spPr>
                          <a:xfrm>
                            <a:off x="0" y="0"/>
                            <a:ext cx="2462530" cy="7874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BB7870" w:rsidRDefault="00BB7870">
                              <w:pPr>
                                <w:rPr>
                                  <w:rFonts w:ascii="Calibri" w:eastAsia="Calibri" w:hAnsi="Calibri" w:cs="Calibri"/>
                                </w:rPr>
                              </w:pPr>
                            </w:p>
                            <w:p w:rsidR="00BB7870" w:rsidRDefault="00B908E3">
                              <w:pPr>
                                <w:jc w:val="right"/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Anmeld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ung bis Mi, 17.4.2019 unter: </w:t>
                              </w:r>
                            </w:p>
                            <w:p w:rsidR="00BB7870" w:rsidRDefault="00B908E3">
                              <w:pPr>
                                <w:jc w:val="righ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>s.weisz@liwest.at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3" style="visibility:visible;position:absolute;margin-left:4.8pt;margin-top:20.4pt;width:193.9pt;height:62.0pt;z-index:251666432;mso-position-horizontal:absolute;mso-position-horizontal-relative:text;mso-position-vertical:absolute;mso-position-vertical-relative:line;mso-wrap-distance-left:12.0pt;mso-wrap-distance-top:12.0pt;mso-wrap-distance-right:12.0pt;mso-wrap-distance-bottom:12.0pt;" coordorigin="0,0" coordsize="2462530,787400">
                <w10:wrap type="topAndBottom" side="bothSides" anchorx="text"/>
                <v:rect id="_x0000_s1034" style="position:absolute;left:0;top:0;width:2462530;height:787400;">
                  <v:fill on="f"/>
                  <v:stroke filltype="solid" color="#000000" opacity="100.0%" weight="0.8pt" dashstyle="shortdash" endcap="flat" joinstyle="bevel" linestyle="single" startarrow="none" startarrowwidth="medium" startarrowlength="medium" endarrow="none" endarrowwidth="medium" endarrowlength="medium"/>
                </v:rect>
                <v:rect id="_x0000_s1035" style="position:absolute;left:0;top:0;width:2462530;height:7874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"/>
                          <w:rPr>
                            <w:rFonts w:ascii="Calibri" w:cs="Calibri" w:hAnsi="Calibri" w:eastAsia="Calibri"/>
                          </w:rPr>
                        </w:pPr>
                      </w:p>
                      <w:p>
                        <w:pPr>
                          <w:pStyle w:val="Normal"/>
                          <w:jc w:val="right"/>
                          <w:rPr>
                            <w:rFonts w:ascii="Calibri" w:cs="Calibri" w:hAnsi="Calibri" w:eastAsia="Calibri"/>
                            <w:b w:val="1"/>
                            <w:bCs w:val="1"/>
                          </w:rPr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rtl w:val="0"/>
                            <w:lang w:val="de-DE"/>
                          </w:rPr>
                          <w:t xml:space="preserve">Anmeldung bis Mi, 17.4.2019 unter: </w:t>
                        </w:r>
                      </w:p>
                      <w:p>
                        <w:pPr>
                          <w:pStyle w:val="Normal"/>
                          <w:jc w:val="right"/>
                        </w:pPr>
                        <w:r>
                          <w:rPr>
                            <w:rFonts w:ascii="Calibri" w:cs="Calibri" w:hAnsi="Calibri" w:eastAsia="Calibri"/>
                            <w:b w:val="1"/>
                            <w:bCs w:val="1"/>
                            <w:rtl w:val="0"/>
                            <w:lang w:val="de-DE"/>
                          </w:rPr>
                          <w:t>s.weisz@liwest.at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B7870" w:rsidRDefault="00BB7870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BB7870" w:rsidRDefault="00BB7870">
      <w:pPr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BB7870" w:rsidRDefault="00B908E3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Protokoll der</w:t>
      </w:r>
    </w:p>
    <w:p w:rsidR="00BB7870" w:rsidRDefault="00B908E3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BÖKWE Landesvollversammlung</w:t>
      </w:r>
    </w:p>
    <w:p w:rsidR="00BB7870" w:rsidRDefault="00B908E3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Am 19. 4. 2017</w:t>
      </w:r>
    </w:p>
    <w:p w:rsidR="00BB7870" w:rsidRDefault="00BB7870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Beginn</w:t>
      </w:r>
      <w:r>
        <w:rPr>
          <w:rFonts w:ascii="Calibri" w:eastAsia="Calibri" w:hAnsi="Calibri" w:cs="Calibri"/>
          <w:sz w:val="22"/>
          <w:szCs w:val="22"/>
        </w:rPr>
        <w:t>: 19:30</w:t>
      </w:r>
    </w:p>
    <w:p w:rsidR="00BB7870" w:rsidRDefault="00BB7870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Anwesend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Daniela Antretter, Josef Derflinger, Klaus Huemer, Ulli Matscheko, Gabi Müller, Angelika Plank, Charlotte Pohlhammer, </w:t>
      </w:r>
      <w:r>
        <w:rPr>
          <w:rFonts w:ascii="Calibri" w:eastAsia="Calibri" w:hAnsi="Calibri" w:cs="Calibri"/>
          <w:sz w:val="22"/>
          <w:szCs w:val="22"/>
        </w:rPr>
        <w:t>Elisabeth Reichmayr, Wolfgang Schreibe</w:t>
      </w:r>
      <w:r>
        <w:rPr>
          <w:rFonts w:ascii="Calibri" w:eastAsia="Calibri" w:hAnsi="Calibri" w:cs="Calibri"/>
          <w:sz w:val="22"/>
          <w:szCs w:val="22"/>
        </w:rPr>
        <w:t xml:space="preserve">lmayr, Helene Siebermair, Susanne Weiß, Silvia Wiesinger, Evelyn Zoitl </w:t>
      </w:r>
    </w:p>
    <w:p w:rsidR="00BB7870" w:rsidRDefault="00BB7870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Entschuldigt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LSR-Enzenhofer, Kathi Jansenberger </w:t>
      </w:r>
    </w:p>
    <w:p w:rsidR="00BB7870" w:rsidRDefault="00BB7870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Kurze Vorstellungsrunde zur Überbrückung der Wartezeit bis Beschlussfähigkeit gegeben ist</w:t>
      </w:r>
    </w:p>
    <w:p w:rsidR="00BB7870" w:rsidRDefault="00BB7870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TO</w:t>
      </w:r>
      <w:r>
        <w:rPr>
          <w:rFonts w:ascii="Calibri" w:eastAsia="Calibri" w:hAnsi="Calibri" w:cs="Calibri"/>
          <w:sz w:val="22"/>
          <w:szCs w:val="22"/>
          <w:u w:val="single"/>
        </w:rPr>
        <w:t>P 1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Begrüßung, Feststellen der Beschlussfähigkeit</w:t>
      </w:r>
    </w:p>
    <w:p w:rsidR="00BB7870" w:rsidRDefault="00BB7870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TOP 2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Genehmigung des Protokolls</w:t>
      </w:r>
    </w:p>
    <w:p w:rsidR="00BB7870" w:rsidRDefault="00BB7870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TOP 3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Bericht der Kassierin: ca. 22.000,- am Konto (eigentlich zu viel, um nur „herumzuliegen“, </w:t>
      </w:r>
      <w:r>
        <w:rPr>
          <w:rFonts w:ascii="Calibri" w:eastAsia="Calibri" w:hAnsi="Calibri" w:cs="Calibri"/>
          <w:b/>
          <w:bCs/>
          <w:sz w:val="22"/>
          <w:szCs w:val="22"/>
        </w:rPr>
        <w:t>Projekte können gefördert werden!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Weiß ad Finanzen: Eva Lausegger möchte e</w:t>
      </w:r>
      <w:r>
        <w:rPr>
          <w:rFonts w:ascii="Calibri" w:eastAsia="Calibri" w:hAnsi="Calibri" w:cs="Calibri"/>
          <w:sz w:val="22"/>
          <w:szCs w:val="22"/>
        </w:rPr>
        <w:t xml:space="preserve">in Programm zur besseren Dateiverwaltung. OÖ wird unterstützen.  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Vorschlag Plank: Assistenz über PH anfordern und BÖKWE finanziert diese Stelle (einer Student/in) z.B. für Sekretariats- und Öffentlichkeitsarbeit des BÖKWE</w:t>
      </w:r>
    </w:p>
    <w:p w:rsidR="00BB7870" w:rsidRDefault="00BB7870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TOP 4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Bericht des Geschäftsführe</w:t>
      </w:r>
      <w:r>
        <w:rPr>
          <w:rFonts w:ascii="Calibri" w:eastAsia="Calibri" w:hAnsi="Calibri" w:cs="Calibri"/>
          <w:sz w:val="22"/>
          <w:szCs w:val="22"/>
        </w:rPr>
        <w:t xml:space="preserve">rs: 265 Mitglieder, schlechte Zahlungsmoral, einige Abmeldungen, ein paar "taktische" kurzfristige Mitgliedschaften nur zur Teilnahme an der Fachtagung 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Anfrage von Plank: wieviele Mitglieder aus dem Pflichtschulbereich? Angaben sind ungenau.</w:t>
      </w:r>
    </w:p>
    <w:p w:rsidR="00BB7870" w:rsidRDefault="00BB7870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Entlastung </w:t>
      </w:r>
      <w:r>
        <w:rPr>
          <w:rFonts w:ascii="Calibri" w:eastAsia="Calibri" w:hAnsi="Calibri" w:cs="Calibri"/>
          <w:sz w:val="22"/>
          <w:szCs w:val="22"/>
        </w:rPr>
        <w:t>von Kassa und Geschäftsführung. Danke für die gute Arbeit! (Plank)</w:t>
      </w:r>
    </w:p>
    <w:p w:rsidR="00BB7870" w:rsidRDefault="00BB7870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TOP 5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Aktuelle fachpolitische Themen</w:t>
      </w:r>
    </w:p>
    <w:p w:rsidR="00BB7870" w:rsidRDefault="00BB7870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Lehrplanentwurf für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</w:rPr>
        <w:t>Werken NEU</w:t>
      </w:r>
      <w:r>
        <w:rPr>
          <w:rFonts w:ascii="Calibri" w:eastAsia="Calibri" w:hAnsi="Calibri" w:cs="Calibri"/>
          <w:sz w:val="22"/>
          <w:szCs w:val="22"/>
        </w:rPr>
        <w:t xml:space="preserve"> zur Einsicht (darf nicht weitergegeben werden!) 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Ab morgen Seminar "Train the Trainer" in Linz, es gibt bis heute kein </w:t>
      </w:r>
      <w:r>
        <w:rPr>
          <w:rFonts w:ascii="Calibri" w:eastAsia="Calibri" w:hAnsi="Calibri" w:cs="Calibri"/>
          <w:sz w:val="22"/>
          <w:szCs w:val="22"/>
        </w:rPr>
        <w:t>Programm dafür (Wiesinger), Basting soll Impulsreferat halten (Schreibe</w:t>
      </w:r>
      <w:r>
        <w:rPr>
          <w:rFonts w:ascii="Calibri" w:eastAsia="Calibri" w:hAnsi="Calibri" w:cs="Calibri"/>
          <w:sz w:val="22"/>
          <w:szCs w:val="22"/>
        </w:rPr>
        <w:t xml:space="preserve">lmayr), Broschüre von BÖKWE über Entwicklung der Werkerziehung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wird zum Einsatz kommen, unprofessionelle Vorgangsweise der Veranstalter_nnen wird allgemein kritisiert 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Ende August 2018</w:t>
      </w:r>
      <w:r>
        <w:rPr>
          <w:rFonts w:ascii="Calibri" w:eastAsia="Calibri" w:hAnsi="Calibri" w:cs="Calibri"/>
          <w:sz w:val="22"/>
          <w:szCs w:val="22"/>
        </w:rPr>
        <w:t xml:space="preserve"> Bundesseminar "Hands on Werken", nur Titel, kein Veranstaltungsort, kein Programm, es werden Referent/innen gesucht...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Walter Lexmüller (ZSK) wird demnächst von Geritt Höfferer abgelöst werden, Lexmüller hat sich zum Abschied positiv geäußert, er hätte da</w:t>
      </w:r>
      <w:r>
        <w:rPr>
          <w:rFonts w:ascii="Calibri" w:eastAsia="Calibri" w:hAnsi="Calibri" w:cs="Calibri"/>
          <w:sz w:val="22"/>
          <w:szCs w:val="22"/>
        </w:rPr>
        <w:t>s Fach Werken sehr schätzen gelernt.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Initiative über LSR "widi" Kooperation mit der Wirtschaft (Industriellenvereinigung), IV wusste nicht, dass es so schlecht um die Werkerziehung steht (Derflinger), es könnten sehr gute Kontakte zur Wirtschaft geknüpft w</w:t>
      </w:r>
      <w:r>
        <w:rPr>
          <w:rFonts w:ascii="Calibri" w:eastAsia="Calibri" w:hAnsi="Calibri" w:cs="Calibri"/>
          <w:sz w:val="22"/>
          <w:szCs w:val="22"/>
        </w:rPr>
        <w:t xml:space="preserve">erden 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Telefonat mit Marion Starzacher - "Gestaltung: Technik.Textil", neues Curriculum, Ausbildungsmöglichkeiten für jene, die bisher getrennte Studien absolvieren; Dienstrecht muss nachjustiert werden, da die dzt. Regelung nicht befriedigend ist (Masters</w:t>
      </w:r>
      <w:r>
        <w:rPr>
          <w:rFonts w:ascii="Calibri" w:eastAsia="Calibri" w:hAnsi="Calibri" w:cs="Calibri"/>
          <w:sz w:val="22"/>
          <w:szCs w:val="22"/>
        </w:rPr>
        <w:t>tudium ist so nicht machbar), IV ist generell gegen Masterstudien.</w:t>
      </w:r>
    </w:p>
    <w:p w:rsidR="00BB7870" w:rsidRDefault="00BB7870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Semestrierung in SEK II</w:t>
      </w:r>
      <w:r>
        <w:rPr>
          <w:rFonts w:ascii="Calibri" w:eastAsia="Calibri" w:hAnsi="Calibri" w:cs="Calibri"/>
          <w:sz w:val="22"/>
          <w:szCs w:val="22"/>
        </w:rPr>
        <w:t>: manches muss neu strukturiert werden, Themenbereiche für die Diplomprüfung sollen reduziert werden</w:t>
      </w:r>
    </w:p>
    <w:p w:rsidR="00BB7870" w:rsidRDefault="00BB7870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B7870" w:rsidRDefault="00B908E3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Schulrechtspaket</w:t>
      </w:r>
      <w:r>
        <w:rPr>
          <w:rFonts w:ascii="Calibri" w:eastAsia="Calibri" w:hAnsi="Calibri" w:cs="Calibri"/>
          <w:sz w:val="22"/>
          <w:szCs w:val="22"/>
        </w:rPr>
        <w:t>: in Begutachtung bis 30. April, Bökwe Stellung</w:t>
      </w:r>
      <w:r>
        <w:rPr>
          <w:rFonts w:ascii="Calibri" w:eastAsia="Calibri" w:hAnsi="Calibri" w:cs="Calibri"/>
          <w:sz w:val="22"/>
          <w:szCs w:val="22"/>
        </w:rPr>
        <w:t>nahme - geplante Regelung der Klassenschüler_innenzahl soll Teilung in WE verpflichtend vorsehen! Arbeitsgruppen in mehreren Bundesländern in Kooperation mit AUVA, BÖKWE versucht zu vernetzen. Fachgeprüfte Lehrer_innen verpflichtend, Werkstättenausstattung</w:t>
      </w:r>
      <w:r>
        <w:rPr>
          <w:rFonts w:ascii="Calibri" w:eastAsia="Calibri" w:hAnsi="Calibri" w:cs="Calibri"/>
          <w:sz w:val="22"/>
          <w:szCs w:val="22"/>
        </w:rPr>
        <w:t xml:space="preserve"> nach Sicherheitskriterien, adaptiert für Inklusion (!), </w:t>
      </w:r>
      <w:r>
        <w:rPr>
          <w:rFonts w:ascii="Calibri" w:eastAsia="Calibri" w:hAnsi="Calibri" w:cs="Calibri"/>
          <w:b/>
          <w:bCs/>
          <w:sz w:val="22"/>
          <w:szCs w:val="22"/>
        </w:rPr>
        <w:t>Es ist wichtig, den Lehrplan vor dem Schulrechtspaket rauszubringen, damit der LP nicht aus Schulrechtsgründen reduziert wird!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Derflinger u. a. beklagen die schlechte Information seitens des Minister</w:t>
      </w:r>
      <w:r>
        <w:rPr>
          <w:rFonts w:ascii="Calibri" w:eastAsia="Calibri" w:hAnsi="Calibri" w:cs="Calibri"/>
          <w:sz w:val="22"/>
          <w:szCs w:val="22"/>
        </w:rPr>
        <w:t>iums und der GÖD. Die Einzigen, die informieren, sind ÖLI-UG.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Einfluss der Eltern wird durch das Schulrechtspaket eingeschränkt werden.</w:t>
      </w:r>
    </w:p>
    <w:p w:rsidR="00BB7870" w:rsidRDefault="00BB7870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BAG Bild</w:t>
      </w:r>
      <w:r>
        <w:rPr>
          <w:rFonts w:ascii="Calibri" w:eastAsia="Calibri" w:hAnsi="Calibri" w:cs="Calibri"/>
          <w:sz w:val="22"/>
          <w:szCs w:val="22"/>
        </w:rPr>
        <w:t>: wird auch von Geritt Höfferer geleitet werden.</w:t>
      </w:r>
    </w:p>
    <w:p w:rsidR="00BB7870" w:rsidRDefault="00BB7870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Bild des BÖKWE in der Öffentlichkeit</w:t>
      </w:r>
      <w:r>
        <w:rPr>
          <w:rFonts w:ascii="Calibri" w:eastAsia="Calibri" w:hAnsi="Calibri" w:cs="Calibri"/>
          <w:sz w:val="22"/>
          <w:szCs w:val="22"/>
        </w:rPr>
        <w:t>: Wahrnehmung als fachpol</w:t>
      </w:r>
      <w:r>
        <w:rPr>
          <w:rFonts w:ascii="Calibri" w:eastAsia="Calibri" w:hAnsi="Calibri" w:cs="Calibri"/>
          <w:sz w:val="22"/>
          <w:szCs w:val="22"/>
        </w:rPr>
        <w:t>itische Vertretung soll geschärft werden! Leider stehen derzeit die Serviceleistungen im Vordergrund. PR-Aktion ist gefragt!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Plank gibt zu bedenken, dass durch die ausschließlich am Service orientierten Mitglieder immerhin der Mitgliedsbeitrag lukriert wer</w:t>
      </w:r>
      <w:r>
        <w:rPr>
          <w:rFonts w:ascii="Calibri" w:eastAsia="Calibri" w:hAnsi="Calibri" w:cs="Calibri"/>
          <w:sz w:val="22"/>
          <w:szCs w:val="22"/>
        </w:rPr>
        <w:t>den kann und durch eine hohe Anzahl an Mitgliedern eine gewisse Legitimation abgeleitet werden kann.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Es könnten durch bessere Information auch mehr (junge) Mitglieder geworben werden (Reichmayr). 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Neue Gestaltung analog zu den Textil-Karten ist angedacht. 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Plank:  BÖKWE Facebook Gruppe ist überlegenswert. Homepage OÖ und bundesweit ist eine Katastrophe! Fachblatt könnte auch für Download von Zusatzmaterial umgerüstet werden (Mitglieder erhalten einen Code).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Weitere Idee (Plank): Jede/r wirbt ein Mitglied. B</w:t>
      </w:r>
      <w:r>
        <w:rPr>
          <w:rFonts w:ascii="Calibri" w:eastAsia="Calibri" w:hAnsi="Calibri" w:cs="Calibri"/>
          <w:sz w:val="22"/>
          <w:szCs w:val="22"/>
        </w:rPr>
        <w:t xml:space="preserve">eide erhalten ein Geschenk.   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Welche Erfolge hat der  BÖKWE zu verbuchen? 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Weitere Ideen, die diskutiert werden: Klausur ? Blog? Fortbildung organisieren?</w:t>
      </w:r>
    </w:p>
    <w:p w:rsidR="00BB7870" w:rsidRDefault="00BB7870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B7870" w:rsidRDefault="00BB7870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TOP 6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Allfälliges</w:t>
      </w:r>
    </w:p>
    <w:p w:rsidR="00BB7870" w:rsidRDefault="00BB7870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Termine und Veranstaltungsorte für Eckige Tische?</w:t>
      </w: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„Archä</w:t>
      </w:r>
      <w:r>
        <w:rPr>
          <w:rFonts w:ascii="Calibri" w:eastAsia="Calibri" w:hAnsi="Calibri" w:cs="Calibri"/>
          <w:sz w:val="22"/>
          <w:szCs w:val="22"/>
        </w:rPr>
        <w:t xml:space="preserve">ologische“ Tätigkeit </w:t>
      </w:r>
      <w:r>
        <w:rPr>
          <w:rFonts w:ascii="Calibri" w:eastAsia="Calibri" w:hAnsi="Calibri" w:cs="Calibri"/>
          <w:sz w:val="22"/>
          <w:szCs w:val="22"/>
        </w:rPr>
        <w:t>von Angelika Plank zur Geschichte des Zeichenunterrichts in der Fadingerschule und im Stadtarchiv</w:t>
      </w:r>
    </w:p>
    <w:p w:rsidR="00BB7870" w:rsidRDefault="00BB7870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Ende</w:t>
      </w:r>
      <w:r>
        <w:rPr>
          <w:rFonts w:ascii="Calibri" w:eastAsia="Calibri" w:hAnsi="Calibri" w:cs="Calibri"/>
          <w:sz w:val="22"/>
          <w:szCs w:val="22"/>
        </w:rPr>
        <w:t>: 22:30</w:t>
      </w:r>
    </w:p>
    <w:p w:rsidR="00BB7870" w:rsidRDefault="00BB7870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B7870" w:rsidRDefault="00B908E3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u w:val="single"/>
        </w:rPr>
        <w:lastRenderedPageBreak/>
        <w:t>Protokollführung</w:t>
      </w:r>
      <w:r>
        <w:rPr>
          <w:rFonts w:ascii="Calibri" w:eastAsia="Calibri" w:hAnsi="Calibri" w:cs="Calibri"/>
          <w:sz w:val="22"/>
          <w:szCs w:val="22"/>
        </w:rPr>
        <w:t xml:space="preserve">: Gabi Müller </w:t>
      </w:r>
    </w:p>
    <w:p w:rsidR="00BB7870" w:rsidRDefault="00BB7870">
      <w:pPr>
        <w:jc w:val="both"/>
      </w:pPr>
    </w:p>
    <w:sectPr w:rsidR="00BB7870">
      <w:headerReference w:type="default" r:id="rId16"/>
      <w:footerReference w:type="default" r:id="rId17"/>
      <w:pgSz w:w="11900" w:h="16820"/>
      <w:pgMar w:top="1418" w:right="1134" w:bottom="1134" w:left="119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08E3">
      <w:r>
        <w:separator/>
      </w:r>
    </w:p>
  </w:endnote>
  <w:endnote w:type="continuationSeparator" w:id="0">
    <w:p w:rsidR="00000000" w:rsidRDefault="00B9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70" w:rsidRDefault="00BB7870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08E3">
      <w:r>
        <w:separator/>
      </w:r>
    </w:p>
  </w:footnote>
  <w:footnote w:type="continuationSeparator" w:id="0">
    <w:p w:rsidR="00000000" w:rsidRDefault="00B908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870" w:rsidRDefault="00BB7870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A0F"/>
    <w:multiLevelType w:val="multilevel"/>
    <w:tmpl w:val="40A2FF7C"/>
    <w:lvl w:ilvl="0">
      <w:start w:val="1"/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>
    <w:nsid w:val="08B70AE6"/>
    <w:multiLevelType w:val="multilevel"/>
    <w:tmpl w:val="AB3EDD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2">
    <w:nsid w:val="265970F2"/>
    <w:multiLevelType w:val="multilevel"/>
    <w:tmpl w:val="74149C34"/>
    <w:styleLink w:val="List1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3">
    <w:nsid w:val="446C1DBB"/>
    <w:multiLevelType w:val="multilevel"/>
    <w:tmpl w:val="78E0C0EC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82"/>
        </w:tabs>
        <w:ind w:left="1182" w:hanging="462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674"/>
        </w:tabs>
        <w:ind w:left="1674" w:hanging="594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166"/>
        </w:tabs>
        <w:ind w:left="2166" w:hanging="726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658"/>
        </w:tabs>
        <w:ind w:left="2658" w:hanging="858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99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42"/>
        </w:tabs>
        <w:ind w:left="3642" w:hanging="1122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32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4">
    <w:nsid w:val="55E046E0"/>
    <w:multiLevelType w:val="multilevel"/>
    <w:tmpl w:val="9D369440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">
    <w:nsid w:val="57B61784"/>
    <w:multiLevelType w:val="multilevel"/>
    <w:tmpl w:val="AEF8E4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6">
    <w:nsid w:val="5D78218B"/>
    <w:multiLevelType w:val="multilevel"/>
    <w:tmpl w:val="06845640"/>
    <w:lvl w:ilvl="0">
      <w:start w:val="1"/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>
    <w:nsid w:val="605C7965"/>
    <w:multiLevelType w:val="multilevel"/>
    <w:tmpl w:val="C15440D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8">
    <w:nsid w:val="65C27FB7"/>
    <w:multiLevelType w:val="multilevel"/>
    <w:tmpl w:val="B1DA657A"/>
    <w:styleLink w:val="Liste21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9">
    <w:nsid w:val="67D64D9B"/>
    <w:multiLevelType w:val="multilevel"/>
    <w:tmpl w:val="D344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82"/>
        </w:tabs>
        <w:ind w:left="1182" w:hanging="462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674"/>
        </w:tabs>
        <w:ind w:left="1674" w:hanging="594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166"/>
        </w:tabs>
        <w:ind w:left="2166" w:hanging="726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658"/>
        </w:tabs>
        <w:ind w:left="2658" w:hanging="858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99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42"/>
        </w:tabs>
        <w:ind w:left="3642" w:hanging="1122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32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0">
    <w:nsid w:val="67FB6020"/>
    <w:multiLevelType w:val="multilevel"/>
    <w:tmpl w:val="D2EC4F96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1">
    <w:nsid w:val="68386BDB"/>
    <w:multiLevelType w:val="multilevel"/>
    <w:tmpl w:val="086C6A2E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B7870"/>
    <w:rsid w:val="00B908E3"/>
    <w:rsid w:val="00BB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AT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hAnsi="Arial Unicode MS" w:cs="Arial Unicode MS"/>
      <w:color w:val="000000"/>
      <w:sz w:val="24"/>
      <w:szCs w:val="24"/>
      <w:u w:color="000000"/>
      <w:lang w:val="de-DE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color w:val="0000FF"/>
      <w:u w:val="single" w:color="0000FF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00000"/>
      <w:sz w:val="22"/>
      <w:szCs w:val="22"/>
      <w:u w:val="single"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e21">
    <w:name w:val="Liste 21"/>
    <w:basedOn w:val="ImportedStyle3"/>
    <w:pPr>
      <w:numPr>
        <w:numId w:val="12"/>
      </w:numPr>
    </w:pPr>
  </w:style>
  <w:style w:type="numbering" w:customStyle="1" w:styleId="ImportedStyle3">
    <w:name w:val="Imported Style 3"/>
  </w:style>
  <w:style w:type="character" w:customStyle="1" w:styleId="Hyperlink1">
    <w:name w:val="Hyperlink.1"/>
    <w:basedOn w:val="Link"/>
    <w:rPr>
      <w:rFonts w:ascii="Calibri" w:eastAsia="Calibri" w:hAnsi="Calibri" w:cs="Calibri"/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AT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hAnsi="Arial Unicode MS" w:cs="Arial Unicode MS"/>
      <w:color w:val="000000"/>
      <w:sz w:val="24"/>
      <w:szCs w:val="24"/>
      <w:u w:color="000000"/>
      <w:lang w:val="de-DE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color w:val="0000FF"/>
      <w:u w:val="single" w:color="0000FF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00000"/>
      <w:sz w:val="22"/>
      <w:szCs w:val="22"/>
      <w:u w:val="single"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e21">
    <w:name w:val="Liste 21"/>
    <w:basedOn w:val="ImportedStyle3"/>
    <w:pPr>
      <w:numPr>
        <w:numId w:val="12"/>
      </w:numPr>
    </w:pPr>
  </w:style>
  <w:style w:type="numbering" w:customStyle="1" w:styleId="ImportedStyle3">
    <w:name w:val="Imported Style 3"/>
  </w:style>
  <w:style w:type="character" w:customStyle="1" w:styleId="Hyperlink1">
    <w:name w:val="Hyperlink.1"/>
    <w:basedOn w:val="Link"/>
    <w:rPr>
      <w:rFonts w:ascii="Calibri" w:eastAsia="Calibri" w:hAnsi="Calibri" w:cs="Calibri"/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.weisz@eduhi.at" TargetMode="External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png"/><Relationship Id="rId15" Type="http://schemas.openxmlformats.org/officeDocument/2006/relationships/image" Target="media/image5.jpe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s.weisz@eduhi.at" TargetMode="External"/><Relationship Id="rId10" Type="http://schemas.openxmlformats.org/officeDocument/2006/relationships/hyperlink" Target="http://www.boekwe.ufg.ac.a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1052</Words>
  <Characters>6629</Characters>
  <Application>Microsoft Macintosh Word</Application>
  <DocSecurity>0</DocSecurity>
  <Lines>55</Lines>
  <Paragraphs>15</Paragraphs>
  <ScaleCrop>false</ScaleCrop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Susanne Weisz</cp:lastModifiedBy>
  <cp:revision>2</cp:revision>
  <dcterms:created xsi:type="dcterms:W3CDTF">2019-02-22T11:56:00Z</dcterms:created>
  <dcterms:modified xsi:type="dcterms:W3CDTF">2019-02-22T11:56:00Z</dcterms:modified>
</cp:coreProperties>
</file>